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A2" w:rsidRPr="00E94EA2" w:rsidRDefault="00E94EA2" w:rsidP="00E94EA2">
      <w:pPr>
        <w:rPr>
          <w:b/>
          <w:bCs/>
        </w:rPr>
      </w:pPr>
      <w:r w:rsidRPr="00E94EA2">
        <w:rPr>
          <w:b/>
          <w:bCs/>
        </w:rPr>
        <w:t>Особенности административной ответственности за незаконное потребление наркотических средств</w:t>
      </w:r>
    </w:p>
    <w:p w:rsidR="00E94EA2" w:rsidRPr="00E94EA2" w:rsidRDefault="00E94EA2" w:rsidP="00E94EA2">
      <w:r w:rsidRPr="00E94EA2">
        <w:t>Особенности административной ответственности за незаконное потребление наркотических средств</w:t>
      </w:r>
    </w:p>
    <w:p w:rsidR="00E94EA2" w:rsidRPr="00E94EA2" w:rsidRDefault="00E94EA2" w:rsidP="00E94EA2">
      <w:r w:rsidRPr="00E94EA2">
        <w:t>В целях противодействия незаконному обороту наркотических средств и психотропных веществ Федеральным законом от 08.01.1998 № 3-ФЗ «О наркотических средствах и психотропных веществах» предусмотрено, что потребление наркотических средств запрещено на всей территории Российской Федерации.</w:t>
      </w:r>
    </w:p>
    <w:p w:rsidR="00E94EA2" w:rsidRPr="00E94EA2" w:rsidRDefault="00E94EA2" w:rsidP="00E94EA2">
      <w:r w:rsidRPr="00E94EA2">
        <w:t>Согласно данного Федерального закона, незаконным потреблением наркотических средств или психотропных веществ является их потребление без назначения врача.</w:t>
      </w:r>
    </w:p>
    <w:p w:rsidR="00E94EA2" w:rsidRPr="00E94EA2" w:rsidRDefault="00E94EA2" w:rsidP="00E94EA2">
      <w:r w:rsidRPr="00E94EA2">
        <w:t>За незаконный оборот наркотических средств, психотропных веществ или их аналогов, а также незаконное приобретение, хранение и перевозку растений, содержащих наркотические средства или психотропные вещества, предусмотрена административная и уголовная ответственность.</w:t>
      </w:r>
    </w:p>
    <w:p w:rsidR="00E94EA2" w:rsidRPr="00E94EA2" w:rsidRDefault="00E94EA2" w:rsidP="00E94EA2">
      <w:r w:rsidRPr="00E94EA2">
        <w:t>Основания привлечения к административной ответственности за совершения правонарушения в сфере незаконного обращения с наркотическими средствами определены Кодексом Российской Федерации об административных правонарушениях.</w:t>
      </w:r>
    </w:p>
    <w:p w:rsidR="00E94EA2" w:rsidRPr="00E94EA2" w:rsidRDefault="00E94EA2" w:rsidP="00E94EA2">
      <w:r w:rsidRPr="00E94EA2">
        <w:t>В соответствии со ст. 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являются основанием для привлечения к административной ответственности.</w:t>
      </w:r>
    </w:p>
    <w:p w:rsidR="00E94EA2" w:rsidRPr="00E94EA2" w:rsidRDefault="00E94EA2" w:rsidP="00E94EA2">
      <w:r w:rsidRPr="00E94EA2">
        <w:t>Следует обратить внимание на такой признак субъективной стороны правонарушения как цель его совершения. Наличие у лица, совершающего деяние, цели сбыта наркотических средств, психотропных веществ или их аналогов исключает возможность привлечения его к административной ответственности и указывает на наличие в его действиях признаков уголовно наказуемого деяния.</w:t>
      </w:r>
    </w:p>
    <w:p w:rsidR="00E94EA2" w:rsidRPr="00E94EA2" w:rsidRDefault="00E94EA2" w:rsidP="00E94EA2">
      <w:r w:rsidRPr="00E94EA2">
        <w:t xml:space="preserve">В случае признания лица виновным в совершении данного административного правонарушения, ему может быть назначено наказание в виде административного штрафа в размере от 4 тыс. до 5 </w:t>
      </w:r>
      <w:proofErr w:type="spellStart"/>
      <w:r w:rsidRPr="00E94EA2">
        <w:t>тыс.рублей</w:t>
      </w:r>
      <w:proofErr w:type="spellEnd"/>
      <w:r w:rsidRPr="00E94EA2">
        <w:t xml:space="preserve"> или административный арест на срок до 15 суток.</w:t>
      </w:r>
    </w:p>
    <w:p w:rsidR="00E94EA2" w:rsidRPr="00E94EA2" w:rsidRDefault="00E94EA2" w:rsidP="00E94EA2">
      <w:r w:rsidRPr="00E94EA2">
        <w:t>Данное наказание применяется к лицу, совершившему административное правонарушение и являющемуся гражданином России.</w:t>
      </w:r>
      <w:r w:rsidRPr="00E94EA2">
        <w:br/>
        <w:t xml:space="preserve">Эти же действия, совершенные иностранным гражданином или лицом без гражданства, будут квалифицироваться по ч.2 ст.6.8 КоАП РФ и повлекут за собой наложение административного штрафа в размере от 4 тыс. до 5 </w:t>
      </w:r>
      <w:proofErr w:type="spellStart"/>
      <w:r w:rsidRPr="00E94EA2">
        <w:t>тыс.рублей</w:t>
      </w:r>
      <w:proofErr w:type="spellEnd"/>
      <w:r w:rsidRPr="00E94EA2">
        <w:t xml:space="preserve"> с административным выдворением за пределы Российской Федерации либо административный арест на срок до 15 суток с административным выдворением за пределы Российской Федерации.</w:t>
      </w:r>
    </w:p>
    <w:p w:rsidR="00E94EA2" w:rsidRPr="00E94EA2" w:rsidRDefault="00E94EA2" w:rsidP="00E94EA2">
      <w:r w:rsidRPr="00E94EA2">
        <w:t>Кроме того, ст. 6.9 КоАП РФ предусмотрена административная ответственность за сам факт употребления наркотических средств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средства.</w:t>
      </w:r>
    </w:p>
    <w:p w:rsidR="00E94EA2" w:rsidRPr="00E94EA2" w:rsidRDefault="00E94EA2" w:rsidP="00E94EA2">
      <w:r w:rsidRPr="00E94EA2">
        <w:t xml:space="preserve">Привлечение лица к административной ответственности за указанное административное правонарушение является предупредительной мерой, направленной на сохранение его здоровья </w:t>
      </w:r>
      <w:r w:rsidRPr="00E94EA2">
        <w:lastRenderedPageBreak/>
        <w:t>путем раннего выявления заболевания наркоманией, предотвращение употребления наркотических средств и психотропных веществ.</w:t>
      </w:r>
    </w:p>
    <w:p w:rsidR="007E381B" w:rsidRDefault="00E94EA2">
      <w:bookmarkStart w:id="0" w:name="_GoBack"/>
      <w:bookmarkEnd w:id="0"/>
    </w:p>
    <w:sectPr w:rsidR="007E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C"/>
    <w:rsid w:val="004178D7"/>
    <w:rsid w:val="00716D55"/>
    <w:rsid w:val="00BE5EEC"/>
    <w:rsid w:val="00E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34329-AA4F-4BB3-A557-8D71A6A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2022-07-05T02:17:00Z</dcterms:created>
  <dcterms:modified xsi:type="dcterms:W3CDTF">2022-07-05T02:17:00Z</dcterms:modified>
</cp:coreProperties>
</file>